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衡水市园林中心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年度公开选聘事业单位工作人员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考生防疫与安全须知</w:t>
      </w:r>
    </w:p>
    <w:p>
      <w:pPr>
        <w:pStyle w:val="4"/>
        <w:widowControl/>
        <w:shd w:val="clear" w:color="auto" w:fill="FFFFFF"/>
        <w:spacing w:beforeAutospacing="0" w:afterAutospacing="0" w:line="444" w:lineRule="atLeast"/>
        <w:ind w:firstLine="576"/>
        <w:jc w:val="both"/>
        <w:rPr>
          <w:rFonts w:ascii="Microsoft YaHei UI" w:hAnsi="Microsoft YaHei UI" w:eastAsia="Microsoft YaHei UI" w:cs="Microsoft YaHei UI"/>
          <w:color w:val="333333"/>
          <w:spacing w:val="7"/>
          <w:sz w:val="20"/>
          <w:szCs w:val="20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为保障广大考生和考务工作人员生命安全和身体健康，确保选聘工作安全进行，请所有考生知悉、理解、配合、支持以下防疫措施和要求。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黑体" w:hAnsi="黑体" w:eastAsia="黑体" w:cs="黑体"/>
          <w:color w:val="333333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一、根据疫情防控工作有关要求，参加公开选聘的考生须提供“河北健康码”</w:t>
      </w:r>
      <w:r>
        <w:rPr>
          <w:rFonts w:hint="default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、“行程码”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（一）来自国内疫情低风险地区的考生：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1.“河北健康码”为绿码且健康状况正常，经现场测量体温正常可参加考试。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2.“河北健康码”为红码或黄码的，应及时查明原因（考生可拨打“河北健康码”中“服务说明”公布的衡水市咨询电话），并按相关要求执行。需提供考试前两日内的核酸检测阴性证明方可参加笔试。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（二）考前14天内有国内疫情中高风险地区（含风险等级调整为低风险未满14天的地区）或国（境）外旅居史的考生：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1.“河北健康码”为绿码的，须提供考前2天内（衡水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市内48小时内，衡水市外72小时内）核酸检测阴性证明方可参加考试。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2.“河北健康码”为红码或黄码的，要按照防疫有关要求配合进行隔离医学观察或隔离治疗，不得参加考试。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（三）既往新冠肺炎确诊病例、无症状感染者及密切接触者，现已按规定解除隔离观察的考生，应当主动向考务组织部门报告，且持河北健康码“绿码”方可参加考试。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四）仍在隔离治疗期或集中隔离观察期的新冠肺炎确诊病例、疑似病例、无症状感染者及密切接触者，以及考试前14天内与确诊、疑似病例或无症状感染者有密切接触史的考生，按照防疫有关要求配合进行隔离医学观察或隔离治疗，不得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（五）按照疫情防控要求和上述提示无法提供相关健康证明的考生，不得参加笔试。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both"/>
        <w:textAlignment w:val="auto"/>
        <w:rPr>
          <w:rFonts w:ascii="仿宋" w:hAnsi="仿宋" w:eastAsia="仿宋" w:cs="仿宋"/>
          <w:color w:val="333333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  <w:shd w:val="clear" w:color="auto" w:fill="FFFFFF"/>
        </w:rPr>
        <w:t>二、考试时，考生须持二代居民身份证、打印的《准考证》，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向考务工作人员出示“河北健康绿码”“行程码”及考试前近2日（衡水市内48小时内，衡水市外72小时内）内核酸检测阴性证明，经现场测温正常后进入考场。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（一）考试当天，若考生在进入考点或考试过程中出现发热、咳嗽等症状，立即停止考试，采取隔离措施，送往定点医院进行医治。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（二）考生进入考点后，需全程佩戴符合防护要求的口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三、考生应当切实增加疫情防控意识，做好个人防护工作。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外省市考生可依据自身情况提前做好来衡水准备，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1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特别提示：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请考生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公告发布后，疫情防控工作有新要求和规定的将另行通知，请考生随时关注衡水市园林中心官网相关选聘信息。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2911"/>
        </w:tabs>
        <w:bidi w:val="0"/>
        <w:jc w:val="left"/>
        <w:rPr>
          <w:rFonts w:hint="default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zczNzM0YzFkNzBhYzBlZGNiNzg3YTNhNmJmOWEifQ=="/>
  </w:docVars>
  <w:rsids>
    <w:rsidRoot w:val="006944FB"/>
    <w:rsid w:val="003F568A"/>
    <w:rsid w:val="004B2DD8"/>
    <w:rsid w:val="00500C4C"/>
    <w:rsid w:val="00513731"/>
    <w:rsid w:val="00550967"/>
    <w:rsid w:val="005B02C2"/>
    <w:rsid w:val="006944FB"/>
    <w:rsid w:val="008B3E20"/>
    <w:rsid w:val="00C74AC6"/>
    <w:rsid w:val="00EB6C04"/>
    <w:rsid w:val="00FB696E"/>
    <w:rsid w:val="00FB7170"/>
    <w:rsid w:val="0E476121"/>
    <w:rsid w:val="3F5BA1CE"/>
    <w:rsid w:val="4BFF3613"/>
    <w:rsid w:val="56B81CE1"/>
    <w:rsid w:val="74902863"/>
    <w:rsid w:val="BB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1239</Words>
  <Characters>1253</Characters>
  <Lines>9</Lines>
  <Paragraphs>2</Paragraphs>
  <TotalTime>25</TotalTime>
  <ScaleCrop>false</ScaleCrop>
  <LinksUpToDate>false</LinksUpToDate>
  <CharactersWithSpaces>1253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2020-11-10T07:51:00Z</dcterms:created>
  <dc:creator>lenovo</dc:creator>
  <cp:lastModifiedBy>刘中秋</cp:lastModifiedBy>
  <cp:lastPrinted>2022-09-27T08:55:43Z</cp:lastPrinted>
  <dcterms:modified xsi:type="dcterms:W3CDTF">2022-09-27T09:42:07Z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03488E79EC0D4832B63DA5C85EA31FB1</vt:lpwstr>
  </property>
</Properties>
</file>